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6"/>
        <w:gridCol w:w="1844"/>
        <w:gridCol w:w="2407"/>
        <w:gridCol w:w="1987"/>
        <w:gridCol w:w="8"/>
        <w:gridCol w:w="1268"/>
        <w:gridCol w:w="1417"/>
      </w:tblGrid>
      <w:tr>
        <w:trPr/>
        <w:tc>
          <w:tcPr>
            <w:tcW w:w="10207" w:type="dxa"/>
            <w:gridSpan w:val="7"/>
            <w:tcBorders/>
          </w:tcPr>
          <w:p>
            <w:pPr>
              <w:pStyle w:val="style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生物资源与环境科学学院学生干部第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十二</w:t>
            </w:r>
            <w:r>
              <w:rPr>
                <w:sz w:val="28"/>
                <w:szCs w:val="28"/>
                <w:u w:val="single"/>
              </w:rPr>
              <w:t>周例会会议记录</w:t>
            </w:r>
          </w:p>
          <w:p>
            <w:pPr>
              <w:pStyle w:val="style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default"/>
                <w:sz w:val="24"/>
                <w:szCs w:val="24"/>
                <w:lang w:val="en-US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  <w:lang w:val="en-US"/>
              </w:rPr>
              <w:t>18</w:t>
            </w:r>
            <w:r>
              <w:rPr>
                <w:rFonts w:hint="eastAsia"/>
                <w:sz w:val="24"/>
                <w:szCs w:val="24"/>
              </w:rPr>
              <w:t>日星期</w:t>
            </w:r>
            <w:r>
              <w:rPr>
                <w:rFonts w:hint="eastAsia"/>
                <w:sz w:val="24"/>
                <w:szCs w:val="24"/>
                <w:lang w:eastAsia="zh-CN"/>
              </w:rPr>
              <w:t>二</w:t>
            </w:r>
          </w:p>
        </w:tc>
      </w:tr>
      <w:tr>
        <w:tblPrEx/>
        <w:trPr>
          <w:trHeight w:val="316" w:hRule="atLeast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会议时间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12点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0分开始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会议地址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院办</w:t>
            </w:r>
            <w:r>
              <w:rPr>
                <w:rFonts w:ascii="宋体" w:hAnsi="宋体" w:hint="eastAsia"/>
                <w:sz w:val="24"/>
                <w:szCs w:val="24"/>
              </w:rPr>
              <w:t>8305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主持人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张小娜</w:t>
            </w:r>
          </w:p>
        </w:tc>
      </w:tr>
      <w:tr>
        <w:tblPrEx/>
        <w:trPr>
          <w:trHeight w:val="278" w:hRule="atLeast"/>
        </w:trPr>
        <w:tc>
          <w:tcPr>
            <w:tcW w:w="1276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点</w:t>
            </w:r>
            <w:r>
              <w:rPr>
                <w:rFonts w:ascii="宋体" w:hAnsi="宋体" w:hint="default"/>
                <w:sz w:val="24"/>
                <w:szCs w:val="24"/>
                <w:lang w:val="en-US"/>
              </w:rPr>
              <w:t>28</w:t>
            </w:r>
            <w:r>
              <w:rPr>
                <w:rFonts w:ascii="宋体" w:hAnsi="宋体" w:hint="eastAsia"/>
                <w:sz w:val="24"/>
                <w:szCs w:val="24"/>
              </w:rPr>
              <w:t>分结束</w:t>
            </w:r>
          </w:p>
        </w:tc>
        <w:tc>
          <w:tcPr>
            <w:tcW w:w="2407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/>
        <w:trPr/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会议名称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生物资源与环境科学学院学生干部第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十二</w:t>
            </w:r>
            <w:r>
              <w:rPr>
                <w:rFonts w:ascii="宋体" w:hAnsi="宋体"/>
                <w:sz w:val="24"/>
                <w:szCs w:val="24"/>
              </w:rPr>
              <w:t>周例会会议记录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记录人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张小娜</w:t>
            </w:r>
          </w:p>
        </w:tc>
      </w:tr>
      <w:tr>
        <w:tblPrEx/>
        <w:trPr/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例会考勤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与会人员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第十七届团总支学生会成员、</w:t>
            </w:r>
            <w:r>
              <w:rPr>
                <w:rFonts w:ascii="宋体" w:hAnsi="宋体"/>
                <w:sz w:val="24"/>
                <w:szCs w:val="24"/>
              </w:rPr>
              <w:t>各班班委代表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、刘老师</w:t>
            </w:r>
          </w:p>
        </w:tc>
      </w:tr>
      <w:tr>
        <w:tblPrEx/>
        <w:trPr/>
        <w:tc>
          <w:tcPr>
            <w:tcW w:w="1276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应到人数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99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实到人数 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en-US"/>
              </w:rPr>
              <w:t>81</w:t>
            </w:r>
          </w:p>
        </w:tc>
      </w:tr>
      <w:tr>
        <w:tblPrEx/>
        <w:trPr/>
        <w:tc>
          <w:tcPr>
            <w:tcW w:w="1276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迟到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早退情况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迟到：</w:t>
            </w:r>
            <w:r>
              <w:rPr>
                <w:rFonts w:ascii="宋体" w:hAnsi="宋体"/>
                <w:sz w:val="24"/>
                <w:szCs w:val="24"/>
                <w:lang w:val="en-US"/>
              </w:rPr>
              <w:t>19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环工、李俊翰</w:t>
            </w:r>
          </w:p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早退</w:t>
            </w:r>
            <w:r>
              <w:rPr>
                <w:rFonts w:ascii="宋体" w:hAnsi="宋体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>
        <w:tblPrEx/>
        <w:trPr/>
        <w:tc>
          <w:tcPr>
            <w:tcW w:w="1276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请假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旷</w:t>
            </w:r>
            <w:r>
              <w:rPr>
                <w:rFonts w:ascii="宋体" w:hAnsi="宋体"/>
                <w:sz w:val="24"/>
                <w:szCs w:val="24"/>
              </w:rPr>
              <w:t>会情况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请假: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皇甫晓萱、李莎、覃佩颖、周丽萍、刘莎、潘子毅、李航、</w:t>
            </w:r>
          </w:p>
          <w:p>
            <w:pPr>
              <w:pStyle w:val="style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  <w:lang w:eastAsia="zh-CN"/>
              </w:rPr>
              <w:t>喻清艳、杨娇、元绍达、伍凌峰、胡传豪、王璞、何超洋、项高斌、王梁权、李探宇、邓水平</w:t>
            </w:r>
          </w:p>
          <w:p>
            <w:pPr>
              <w:pStyle w:val="style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旷</w:t>
            </w:r>
            <w:r>
              <w:rPr>
                <w:rFonts w:ascii="宋体" w:hAnsi="宋体" w:hint="eastAsia"/>
                <w:sz w:val="24"/>
                <w:szCs w:val="24"/>
              </w:rPr>
              <w:t>会：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无</w:t>
            </w:r>
          </w:p>
        </w:tc>
      </w:tr>
      <w:tr>
        <w:tblPrEx/>
        <w:trPr/>
        <w:tc>
          <w:tcPr>
            <w:tcW w:w="10207" w:type="dxa"/>
            <w:gridSpan w:val="7"/>
            <w:tcBorders/>
          </w:tcPr>
          <w:p>
            <w:pPr>
              <w:pStyle w:val="style0"/>
              <w:spacing w:lineRule="auto" w:line="36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10207" w:type="dxa"/>
            <w:gridSpan w:val="7"/>
            <w:tcBorders/>
          </w:tcPr>
          <w:p>
            <w:pPr>
              <w:pStyle w:val="style0"/>
              <w:spacing w:lineRule="auto" w:line="360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一、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宿管部</w:t>
            </w:r>
          </w:p>
          <w:p>
            <w:pPr>
              <w:pStyle w:val="style0"/>
              <w:spacing w:lineRule="auto" w:line="360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rFonts w:hint="default"/>
                <w:b w:val="false"/>
                <w:bCs w:val="false"/>
                <w:sz w:val="24"/>
                <w:szCs w:val="24"/>
                <w:lang w:val="en-US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周五（5月21日）12:30学校将进行本学期第五次校检，形式为普查。请各班班委通知各个寝室打扫好卫生，并把校检细则贴在寝室门后面，校检时记入考核。各班班委统计好需要申请校检免检及其申请原因的寝室名单（文档以班级命名）在本周二（5月18日）晚上22:00之前发至宿管部李蕊处（QQ：3251824388）。</w:t>
            </w:r>
          </w:p>
          <w:p>
            <w:pPr>
              <w:pStyle w:val="style0"/>
              <w:spacing w:lineRule="auto" w:line="36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二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、学习部</w:t>
            </w:r>
          </w:p>
          <w:p>
            <w:pPr>
              <w:pStyle w:val="style0"/>
              <w:spacing w:lineRule="auto" w:line="360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．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学习部将持续跟进“学党史，强信念，跟党走”主题活动的工作。</w:t>
            </w:r>
          </w:p>
          <w:p>
            <w:pPr>
              <w:pStyle w:val="style0"/>
              <w:spacing w:lineRule="auto" w:line="360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组织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部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1.“青年大学习”第十一季第9期的学习通知已经下发，请各班团支书认真监督各班同学进行学习。</w:t>
            </w:r>
          </w:p>
          <w:p>
            <w:pPr>
              <w:pStyle w:val="style0"/>
              <w:spacing w:lineRule="auto" w:line="360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2.请毕业生各班尽快填好学年总结鉴定表和毕业生登记表，具体格式要求及上交时间后续会发至学生干部群，请各班班委仔细阅读通知。</w:t>
            </w:r>
          </w:p>
          <w:p>
            <w:pPr>
              <w:pStyle w:val="style0"/>
              <w:spacing w:lineRule="auto" w:line="360"/>
              <w:rPr>
                <w:rFonts w:ascii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sz w:val="24"/>
                <w:szCs w:val="24"/>
                <w:lang w:val="en-US" w:eastAsia="zh-CN"/>
              </w:rPr>
              <w:t>3.本周我部将完成线下青马成员登记表纸质档的打印并上交至校团委</w:t>
            </w: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style0"/>
              <w:spacing w:lineRule="auto" w:line="360"/>
              <w:rPr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文娱部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br/>
            </w:r>
            <w:r>
              <w:rPr>
                <w:rFonts w:ascii="宋体" w:hAnsi="宋体"/>
                <w:b w:val="false"/>
                <w:bCs w:val="false"/>
                <w:sz w:val="24"/>
                <w:szCs w:val="24"/>
                <w:lang w:val="en-US"/>
              </w:rPr>
              <w:t>1.</w:t>
            </w:r>
            <w:r>
              <w:rPr>
                <w:rFonts w:hint="eastAsia"/>
                <w:sz w:val="24"/>
                <w:szCs w:val="28"/>
                <w:lang w:eastAsia="zh-CN"/>
              </w:rPr>
              <w:t>为庆祝建党100周年，学校决定自五月起恢复升旗仪式，现安排资环学院参与5月24日（下周一）的升旗仪式。请18—20级的同学于5月24日6：40前到达田径场国旗台右侧资环学院站位区域，按班级列队站好，注意纪律，不要大声喧哗，升旗过程中不要随意走动。此外，同学们可以积极报名本次升旗仪式的《国旗下的讲话》，报名截止时间为明天中午12：00，请有意向报名的同学联系文娱部刘莎（QQ：2199432280）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青协活动部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4"/>
                <w:szCs w:val="24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青协将于本周开始义捐义卖活动，请17级各位班委，组织毕业生积极参与活动，将自己的废弃闲置物品打包好。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六、心权部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hint="default"/>
                <w:b w:val="false"/>
                <w:bCs w:val="false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已经开始准备大学生心理健康日活动策划</w:t>
            </w:r>
            <w:r>
              <w:rPr>
                <w:rFonts w:ascii="宋体" w:hAnsi="宋体" w:hint="eastAsia"/>
                <w:b w:val="false"/>
                <w:bCs w:val="false"/>
                <w:sz w:val="28"/>
                <w:szCs w:val="28"/>
                <w:lang w:val="en-US" w:eastAsia="zh-CN"/>
              </w:rPr>
              <w:t>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eastAsia="zh-CN"/>
              </w:rPr>
              <w:t>七、团总支副书记文超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“闪亮青春青年大学生党员讲述青年毛泽东故事荟”快闪视频大赛活动即将开始，各班同学可积极参与视频创作并提交作品。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湖南省庆祝建党</w:t>
            </w: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周年党内法规学习竞赛活动即将开始，各班同学积极参与网上答题。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lang w:val="en-US" w:eastAsia="zh-CN"/>
              </w:rPr>
              <w:t>八、刘老师</w:t>
            </w:r>
          </w:p>
          <w:p>
            <w:pPr>
              <w:pStyle w:val="style0"/>
              <w:spacing w:lineRule="auto" w:line="360"/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科技部及时转发“互联网</w:t>
            </w: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+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”红色专项赛道相关通知，认真组织比赛，之前十一个通过答辩的项目组继续努力，如有问题可以联系刘老师。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最近雨水较多，各位同学跟老师外出采样时注意安全，如有必要，购买保险。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部分地区出现新的疫情，未接种疫苗的同学尽快接种。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hint="default"/>
                <w:b w:val="false"/>
                <w:bCs w:val="false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宋体" w:hAnsi="宋体" w:hint="eastAsia"/>
                <w:b w:val="false"/>
                <w:bCs w:val="false"/>
                <w:sz w:val="24"/>
                <w:szCs w:val="24"/>
                <w:lang w:val="en-US" w:eastAsia="zh-CN"/>
              </w:rPr>
              <w:t>各位同学要及时回复老师在群里发的消息，并关注红资声、心有灵犀和资声环绕这三个院官方公众号。</w:t>
            </w:r>
          </w:p>
          <w:p>
            <w:pPr>
              <w:pStyle w:val="style0"/>
              <w:spacing w:lineRule="auto" w:line="360"/>
              <w:rPr>
                <w:rFonts w:ascii="宋体" w:hAnsi="宋体" w:hint="eastAsia"/>
                <w:b w:val="false"/>
                <w:bCs w:val="false"/>
                <w:sz w:val="28"/>
                <w:szCs w:val="28"/>
                <w:lang w:eastAsia="zh-CN"/>
              </w:rPr>
            </w:pPr>
          </w:p>
          <w:p>
            <w:pPr>
              <w:pStyle w:val="style0"/>
              <w:spacing w:lineRule="auto" w:line="36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style0"/>
        <w:rPr>
          <w:rFonts w:hint="eastAsia"/>
        </w:rPr>
      </w:pP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170612A"/>
    <w:lvl w:ilvl="0">
      <w:start w:val="7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2">
    <w:nsid w:val="00000002"/>
    <w:multiLevelType w:val="singleLevel"/>
    <w:tmpl w:val="09040ED6"/>
    <w:lvl w:ilvl="0">
      <w:start w:val="1"/>
      <w:numFmt w:val="decimal"/>
      <w:suff w:val="nothing"/>
      <w:lvlText w:val="%1，"/>
      <w:lvlJc w:val="left"/>
      <w:pPr/>
    </w:lvl>
  </w:abstractNum>
  <w:abstractNum w:abstractNumId="3">
    <w:nsid w:val="00000003"/>
    <w:multiLevelType w:val="singleLevel"/>
    <w:tmpl w:val="6E1622BA"/>
    <w:lvl w:ilvl="0">
      <w:start w:val="4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4">
    <w:nsid w:val="00000004"/>
    <w:multiLevelType w:val="singleLevel"/>
    <w:tmpl w:val="B4C1B23C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5">
    <w:nsid w:val="00000005"/>
    <w:multiLevelType w:val="singleLevel"/>
    <w:tmpl w:val="D05DB146"/>
    <w:lvl w:ilvl="0">
      <w:start w:val="2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widowControl/>
      <w:ind w:firstLine="420" w:firstLineChars="200"/>
      <w:jc w:val="left"/>
    </w:pPr>
    <w:rPr>
      <w:rFonts w:cs="Times New Roman"/>
      <w:kern w:val="0"/>
      <w:sz w:val="24"/>
      <w:szCs w:val="24"/>
      <w:lang w:eastAsia="en-US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1F8ACA-0BBD-4867-839D-BDEF2718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1101</Words>
  <Pages>2</Pages>
  <Characters>1172</Characters>
  <Application>WPS Office</Application>
  <DocSecurity>0</DocSecurity>
  <Paragraphs>75</Paragraphs>
  <ScaleCrop>false</ScaleCrop>
  <Company>Microsoft</Company>
  <LinksUpToDate>false</LinksUpToDate>
  <CharactersWithSpaces>1175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2020-11-10T06:11:00Z</dcterms:created>
  <dc:creator>ASU</dc:creator>
  <lastModifiedBy>ARS-AL00</lastModifiedBy>
  <dcterms:modified xsi:type="dcterms:W3CDTF">2021-05-18T06:09:19Z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ICV">
    <vt:lpwstr>5c9544c5887e4aa9a856e9d908f86965</vt:lpwstr>
  </property>
</Properties>
</file>